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A6A" w:rsidRPr="00557A6A" w:rsidRDefault="00557A6A" w:rsidP="00557A6A">
      <w:pPr>
        <w:spacing w:after="180" w:line="274" w:lineRule="atLeast"/>
        <w:outlineLvl w:val="0"/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</w:pPr>
      <w:r w:rsidRPr="00557A6A">
        <w:rPr>
          <w:rFonts w:ascii="Times New Roman" w:eastAsia="Times New Roman" w:hAnsi="Times New Roman" w:cs="Times New Roman"/>
          <w:b/>
          <w:bCs/>
          <w:color w:val="456EE0"/>
          <w:kern w:val="36"/>
          <w:sz w:val="56"/>
          <w:szCs w:val="56"/>
          <w:lang w:eastAsia="ru-RU"/>
        </w:rPr>
        <w:t>Судебные акты</w:t>
      </w:r>
    </w:p>
    <w:p w:rsidR="00557A6A" w:rsidRPr="00557A6A" w:rsidRDefault="00DB3445" w:rsidP="00557A6A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Определение Конс</w:t>
        </w:r>
        <w:r w:rsidR="00557A6A" w:rsidRPr="00557A6A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ти</w:t>
        </w:r>
        <w:r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т</w:t>
        </w:r>
        <w:bookmarkStart w:id="0" w:name="_GoBack"/>
        <w:bookmarkEnd w:id="0"/>
        <w:r w:rsidR="00557A6A" w:rsidRPr="00557A6A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уционного суда РФ от 03.11.2009 № 1418</w:t>
        </w:r>
        <w:proofErr w:type="gramStart"/>
        <w:r w:rsidR="00557A6A" w:rsidRPr="00557A6A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 О</w:t>
        </w:r>
        <w:proofErr w:type="gramEnd"/>
        <w:r w:rsidR="00557A6A" w:rsidRPr="00557A6A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б отказе в принятии к рассмотрению жалобы высшей квалификационной коллегии судей российской федерации на нарушение конституционных прав и свобод граждан положениями пункта 5 статьи 7 федерального закона "о внесении изменений в отдельные законодательные акты российской федерации в связи с принятием федерального закона "о противодействии коррупции", подпункта 10.1 пункта 2 статьи 17 и пункта 1 статьи 26 федерального закона "об органах судейского сообщества в российской федерации"</w:t>
        </w:r>
      </w:hyperlink>
    </w:p>
    <w:p w:rsidR="00557A6A" w:rsidRPr="00557A6A" w:rsidRDefault="00DB3445" w:rsidP="00557A6A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="00557A6A" w:rsidRPr="00557A6A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Решение Верховного Суда РФ от 21.10.2013 N АКПИ13-802</w:t>
        </w:r>
      </w:hyperlink>
    </w:p>
    <w:p w:rsidR="00557A6A" w:rsidRPr="00557A6A" w:rsidRDefault="00DB3445" w:rsidP="00557A6A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="00557A6A" w:rsidRPr="00557A6A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Решение Верховного Суда РФ от 11.10.2013 N АКПИ13-760</w:t>
        </w:r>
      </w:hyperlink>
      <w:r w:rsidR="00557A6A" w:rsidRPr="00557A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57A6A" w:rsidRPr="00557A6A" w:rsidRDefault="00DB3445" w:rsidP="00557A6A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="00557A6A" w:rsidRPr="00557A6A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Постановление Пленума Верховного Суда РФ от 09.07.2013 N 24</w:t>
        </w:r>
        <w:proofErr w:type="gramStart"/>
        <w:r w:rsidR="00557A6A" w:rsidRPr="00557A6A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 О</w:t>
        </w:r>
        <w:proofErr w:type="gramEnd"/>
        <w:r w:rsidR="00557A6A" w:rsidRPr="00557A6A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 xml:space="preserve"> судебной практике по делам о взяточничестве и об иных коррупционных преступлениях</w:t>
        </w:r>
      </w:hyperlink>
    </w:p>
    <w:p w:rsidR="00557A6A" w:rsidRPr="00557A6A" w:rsidRDefault="00DB3445" w:rsidP="00557A6A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gtFrame="_blank" w:history="1">
        <w:r w:rsidR="00557A6A" w:rsidRPr="00557A6A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Постановление Пленума Верховного Суда РФ от 03.12.2013 N 33</w:t>
        </w:r>
        <w:proofErr w:type="gramStart"/>
        <w:r w:rsidR="00557A6A" w:rsidRPr="00557A6A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 О</w:t>
        </w:r>
        <w:proofErr w:type="gramEnd"/>
        <w:r w:rsidR="00557A6A" w:rsidRPr="00557A6A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 xml:space="preserve"> внесении изменений в постановления пленума верховного суда российской федерации от 11 января 2007 года n 2 "о практике назначения судами российской федерации уголовного наказания" и от 9 июля 2013 года n 24 "о судебной практике по делам</w:t>
        </w:r>
        <w:r w:rsidR="00557A6A" w:rsidRPr="00557A6A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br/>
          <w:t>о взяточничестве и об иных коррупционных преступлениях"</w:t>
        </w:r>
      </w:hyperlink>
    </w:p>
    <w:p w:rsidR="00557A6A" w:rsidRPr="00557A6A" w:rsidRDefault="00DB3445" w:rsidP="00557A6A">
      <w:pPr>
        <w:numPr>
          <w:ilvl w:val="0"/>
          <w:numId w:val="1"/>
        </w:numPr>
        <w:spacing w:before="225" w:after="225" w:line="384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="00557A6A" w:rsidRPr="00557A6A">
          <w:rPr>
            <w:rFonts w:ascii="Times New Roman" w:eastAsia="Times New Roman" w:hAnsi="Times New Roman" w:cs="Times New Roman"/>
            <w:color w:val="456EE0"/>
            <w:sz w:val="24"/>
            <w:szCs w:val="24"/>
            <w:lang w:eastAsia="ru-RU"/>
          </w:rPr>
          <w:t>Обзор практики по рассмотрению в 2012 - 2013 годах дел по спорам, связанным с привлечением государственных и муниципальных служащих к дисциплинарной ответственности за совершение коррупционных проступков</w:t>
        </w:r>
      </w:hyperlink>
    </w:p>
    <w:p w:rsidR="00771862" w:rsidRDefault="00771862"/>
    <w:sectPr w:rsidR="00771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F7C55"/>
    <w:multiLevelType w:val="multilevel"/>
    <w:tmpl w:val="15CEF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A6A"/>
    <w:rsid w:val="00557A6A"/>
    <w:rsid w:val="00771862"/>
    <w:rsid w:val="00D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9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3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97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6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72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56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9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chenevo.nso.ru/sites/kochenevo.nso.ru/wodby_files/files/wiki/2016/09/reshenie_verhovnogo_suda_rf_ot_11.10.2013_n_akpi13-760.pdf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ochenevo.nso.ru/sites/kochenevo.nso.ru/wodby_files/files/wiki/2016/09/reshenie_verhovnogo_suda_rf_ot_21.10.2013_n_akpi13-80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chenevo.nso.ru/sites/kochenevo.nso.ru/wodby_files/files/wiki/2016/09/opredelenie_konsitiucionnogo_suda_rf_ot_03.11.2009_no_1418.pdf" TargetMode="External"/><Relationship Id="rId11" Type="http://schemas.openxmlformats.org/officeDocument/2006/relationships/hyperlink" Target="http://www.kochenevo.nso.ru/sites/kochenevo.nso.ru/wodby_files/files/wiki/2016/09/obzor_praktiki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ochenevo.nso.ru/sites/kochenevo.nso.ru/wodby_files/files/wiki/2016/09/postanovlenie_plenuma_verhovnogo_suda_rf_ot_03.12.2013_n_3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ochenevo.nso.ru/sites/kochenevo.nso.ru/wodby_files/files/wiki/2016/09/postanovlenie_plenuma_verhovnogo_suda_rf_ot_09.07.2013_n_2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user</cp:lastModifiedBy>
  <cp:revision>2</cp:revision>
  <dcterms:created xsi:type="dcterms:W3CDTF">2017-10-26T04:30:00Z</dcterms:created>
  <dcterms:modified xsi:type="dcterms:W3CDTF">2017-10-26T04:30:00Z</dcterms:modified>
</cp:coreProperties>
</file>