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FFD" w:rsidRDefault="00542FFD" w:rsidP="00542FFD">
      <w:pPr>
        <w:ind w:left="-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Сведения об использовании подведомственными организациями </w:t>
      </w:r>
      <w:proofErr w:type="gramStart"/>
      <w:r>
        <w:rPr>
          <w:b/>
          <w:sz w:val="28"/>
          <w:szCs w:val="28"/>
        </w:rPr>
        <w:t>выделяемых</w:t>
      </w:r>
      <w:proofErr w:type="gramEnd"/>
      <w:r>
        <w:rPr>
          <w:b/>
          <w:sz w:val="28"/>
          <w:szCs w:val="28"/>
        </w:rPr>
        <w:t xml:space="preserve"> бюджетных средства за 2014 год</w:t>
      </w:r>
    </w:p>
    <w:p w:rsidR="00D54AD2" w:rsidRDefault="00D54AD2"/>
    <w:tbl>
      <w:tblPr>
        <w:tblW w:w="96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310"/>
        <w:gridCol w:w="3607"/>
        <w:gridCol w:w="1461"/>
        <w:gridCol w:w="1318"/>
      </w:tblGrid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69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                                      ПОЯСНИТЕЛЬНАЯ ЗАПИСКА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КОДЫ</w:t>
            </w: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        Форма по ОКУД</w:t>
            </w:r>
          </w:p>
        </w:tc>
        <w:tc>
          <w:tcPr>
            <w:tcW w:w="131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0503160</w:t>
            </w: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                         Дата</w:t>
            </w: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Главный распорядитель, </w:t>
            </w:r>
            <w:proofErr w:type="spellStart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распрядитель</w:t>
            </w:r>
            <w:proofErr w:type="spellEnd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, </w:t>
            </w:r>
          </w:p>
        </w:tc>
        <w:tc>
          <w:tcPr>
            <w:tcW w:w="50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муниципальное казенное учреждение Культуры </w:t>
            </w:r>
            <w:proofErr w:type="spellStart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Дружнинский</w:t>
            </w:r>
            <w:proofErr w:type="spellEnd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сельский клуб</w:t>
            </w:r>
          </w:p>
        </w:tc>
        <w:tc>
          <w:tcPr>
            <w:tcW w:w="1318" w:type="dxa"/>
            <w:tcBorders>
              <w:top w:val="single" w:sz="6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79037911</w:t>
            </w: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получатель бюджетных средств, 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                   по ОКПО</w:t>
            </w: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главнай</w:t>
            </w:r>
            <w:proofErr w:type="spellEnd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администратор, 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192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администратор доходов бюджета,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Глава по БК</w:t>
            </w:r>
          </w:p>
        </w:tc>
        <w:tc>
          <w:tcPr>
            <w:tcW w:w="131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69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главный администратор, администратор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single" w:sz="6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50623151</w:t>
            </w: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69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источников финансирования дефицита бюджета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 ОКТМО</w:t>
            </w:r>
          </w:p>
        </w:tc>
        <w:tc>
          <w:tcPr>
            <w:tcW w:w="131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Наименование бюджета 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местный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(публично-правового образования)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                   по ОКЕИ</w:t>
            </w:r>
          </w:p>
        </w:tc>
        <w:tc>
          <w:tcPr>
            <w:tcW w:w="131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383</w:t>
            </w: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Периодичность: квартальная, годовая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Единица измерения:  </w:t>
            </w:r>
            <w:proofErr w:type="spellStart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руб</w:t>
            </w:r>
            <w:proofErr w:type="spellEnd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691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color w:val="000000"/>
                <w:lang w:eastAsia="en-US"/>
              </w:rPr>
            </w:pPr>
            <w:r w:rsidRPr="00D54AD2">
              <w:rPr>
                <w:rFonts w:ascii="Arial" w:eastAsiaTheme="minorHAnsi" w:hAnsi="Arial" w:cs="Arial"/>
                <w:b/>
                <w:color w:val="000000"/>
                <w:lang w:eastAsia="en-US"/>
              </w:rPr>
              <w:t>Анализ отчета об использовании бюджета</w:t>
            </w: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Tr="004E2FF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    На 2014 год</w:t>
            </w:r>
            <w:proofErr w:type="gram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:</w:t>
            </w:r>
            <w:proofErr w:type="gramEnd"/>
          </w:p>
          <w:p w:rsid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утверждено бюджетных ассигнований 788630,42 руб., </w:t>
            </w:r>
          </w:p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исполнен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о 787531,83 руб., что составило 99,86% исполнения.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   </w:t>
            </w:r>
            <w:r w:rsidRPr="00D54AD2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Расходы по статьям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составили: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(</w:t>
            </w: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0801 8800440 111)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691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211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(расходы по заработной плате) 380800,00 рублей, что составило  100%</w:t>
            </w: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691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213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(начисление на оплату труда) 114775,60 рублей, что составило 99,80%</w:t>
            </w: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(0801 8800440 242)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8378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226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(прочие услуги) 900,00 изготовление сертификата ЭЦП, что составило 100%</w:t>
            </w: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(0801 8800440 244)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8378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223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(коммунальные услуги) 114127,71 электроэнергия, что составило 99,24%</w:t>
            </w: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225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(услуги по содержанию имущества) 1000,00 замена драйверов в акустической системе, что составило 100%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Default="00D54AD2" w:rsidP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226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(прочие услуги) 8050,00 рублей, что составило 100%; из них</w:t>
            </w: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:</w:t>
            </w:r>
          </w:p>
          <w:p w:rsidR="00D54AD2" w:rsidRPr="00D54AD2" w:rsidRDefault="00D54AD2" w:rsidP="004E2FF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20</w:t>
            </w: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00,00 обучение по охране труда;   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700,00 обучение по пож</w:t>
            </w: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а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рно-тех.</w:t>
            </w:r>
            <w:r w:rsidR="004E2FFE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4E2FFE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м</w:t>
            </w:r>
            <w:r w:rsidR="004E2FFE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инимуму</w:t>
            </w:r>
            <w:r w:rsidR="004E2FFE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4E2FFE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4000,00</w:t>
            </w:r>
            <w:proofErr w:type="gramStart"/>
            <w:r w:rsidR="004E2FFE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;</w:t>
            </w:r>
            <w:proofErr w:type="gramEnd"/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8378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 w:rsidP="004E2FF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расчеты по негативному воздействию на </w:t>
            </w:r>
            <w:proofErr w:type="spell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окруж</w:t>
            </w:r>
            <w:proofErr w:type="gram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.с</w:t>
            </w:r>
            <w:proofErr w:type="gram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реду</w:t>
            </w:r>
            <w:proofErr w:type="spell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, 1350,00 услуги нотариуса.</w:t>
            </w: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310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(увеличение стоимости основных средств) 7050,00 рублей, что составило 100%; из них 6000,00 ярмарочная палатка, 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1050,00 баскетбольное кольцо.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340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(увеличение материальных запасов) 12500,00 рублей, что составило 100%; из них 4000,00 футболки к Юбилею </w:t>
            </w:r>
            <w:proofErr w:type="spell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Коченевского</w:t>
            </w:r>
            <w:proofErr w:type="spell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района,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 w:rsidP="004E2FF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912,00 </w:t>
            </w:r>
            <w:proofErr w:type="spell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канц</w:t>
            </w:r>
            <w:proofErr w:type="gram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.т</w:t>
            </w:r>
            <w:proofErr w:type="gram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овары</w:t>
            </w:r>
            <w:proofErr w:type="spell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, 4304,00 </w:t>
            </w:r>
            <w:proofErr w:type="spell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хоз.товары</w:t>
            </w:r>
            <w:proofErr w:type="spell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, 2000,00 водонагревательные т</w:t>
            </w:r>
            <w:r w:rsidR="004E2FFE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э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ны, 1284,00 мембрана для акустической системы.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(0801 8800440 852)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290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(прочие расходы) 18798,10 рублей, что составило 99,98%; из низ 312,08 плата за негативное воздействие на </w:t>
            </w:r>
            <w:proofErr w:type="spell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окр</w:t>
            </w:r>
            <w:proofErr w:type="gram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.с</w:t>
            </w:r>
            <w:proofErr w:type="gram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реду</w:t>
            </w:r>
            <w:proofErr w:type="spell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, 15870,00 дого</w:t>
            </w:r>
            <w:r w:rsidR="004E2FFE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ворная неустойка по исполнительному листу</w:t>
            </w:r>
            <w:r w:rsidR="004E2FFE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; </w:t>
            </w:r>
            <w:r w:rsidR="004E2FFE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2616,02 </w:t>
            </w:r>
            <w:proofErr w:type="spellStart"/>
            <w:r w:rsidR="004E2FFE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гос.пошлина</w:t>
            </w:r>
            <w:proofErr w:type="spellEnd"/>
            <w:r w:rsidR="004E2FFE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по исполнительному листу.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4E2FFE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lastRenderedPageBreak/>
              <w:t>(0801 8800450 244)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290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(прочие расходы) 35000,00 рублей, что составило 100%; из них 35000,00  сувенирная продукция.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(0801 8807051 111)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691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211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(расходы по заработной плате) 19200,00 рублей, что составило  100%</w:t>
            </w: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691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213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(начисление на оплату труда) 5798,40 рублей, что составило 100%</w:t>
            </w: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(0801 4600403 244)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310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(увеличение стоимости основных средств) 20000,00 рублей, что составило 100%; из них 20000,00 акустическая </w:t>
            </w:r>
            <w:proofErr w:type="spell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сисьема</w:t>
            </w:r>
            <w:proofErr w:type="spell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. 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(0801 4600405 243)</w:t>
            </w: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статья 225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(услуги по содержанию имущества) 49532,02 рублей, что составило 100%; из них 49532,02 </w:t>
            </w:r>
            <w:proofErr w:type="spell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кап</w:t>
            </w:r>
            <w:proofErr w:type="gram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.р</w:t>
            </w:r>
            <w:proofErr w:type="gram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емонт</w:t>
            </w:r>
            <w:proofErr w:type="spell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.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691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"</w:t>
            </w:r>
            <w:r w:rsidRPr="004E2FFE">
              <w:rPr>
                <w:rFonts w:ascii="Arial" w:eastAsiaTheme="minorHAnsi" w:hAnsi="Arial" w:cs="Arial"/>
                <w:b/>
                <w:color w:val="000000"/>
                <w:sz w:val="22"/>
                <w:szCs w:val="22"/>
                <w:lang w:eastAsia="en-US"/>
              </w:rPr>
              <w:t>Анализ показателей финансовой отчетности"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31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   Информация об исполнении бюджета отражена в форме 0503164 "Сведения об исполнении бюджета".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   В ноябре по учреждению была проведена инвентаризация материальных запасов, </w:t>
            </w:r>
            <w:proofErr w:type="gram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недостачи</w:t>
            </w:r>
            <w:proofErr w:type="gramEnd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и излишки не </w:t>
            </w:r>
            <w:r w:rsidR="006D294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выявлен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ы.</w:t>
            </w: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691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   Кредиторская задолж</w:t>
            </w:r>
            <w:r w:rsidR="00791D1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ен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ность на 01.01.2015г. отсутствует.</w:t>
            </w: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9696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   </w:t>
            </w:r>
            <w:proofErr w:type="gramStart"/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Подробная информация по дебиторской и кредиторской задолж</w:t>
            </w:r>
            <w:r w:rsidR="00791D1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ен</w:t>
            </w: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ности на 01 января 2015 года отражена в форме 0503169 "Сведения по</w:t>
            </w:r>
            <w:r w:rsidR="00791D1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 </w:t>
            </w:r>
            <w:r w:rsidR="00791D12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дебиторской и кредиторской </w:t>
            </w:r>
            <w:proofErr w:type="spellStart"/>
            <w:r w:rsidR="00791D12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задолжности</w:t>
            </w:r>
            <w:proofErr w:type="spellEnd"/>
            <w:r w:rsidR="00791D12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".</w:t>
            </w:r>
            <w:proofErr w:type="gramEnd"/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691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607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791D12" w:rsidP="00791D1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Директор</w:t>
            </w:r>
            <w:bookmarkStart w:id="0" w:name="_GoBack"/>
            <w:bookmarkEnd w:id="0"/>
            <w:r w:rsidR="00D54AD2"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                                   </w:t>
            </w: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D54AD2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Татьяна Сергеевна Рыжкова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D54AD2" w:rsidRPr="00D54AD2" w:rsidTr="004E2FFE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310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3607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</w:tcPr>
          <w:p w:rsidR="00D54AD2" w:rsidRPr="00D54AD2" w:rsidRDefault="00D54AD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D54AD2" w:rsidRDefault="00D54AD2"/>
    <w:sectPr w:rsidR="00D54A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432"/>
    <w:rsid w:val="00064432"/>
    <w:rsid w:val="00464EA7"/>
    <w:rsid w:val="004E2FFE"/>
    <w:rsid w:val="00542FFD"/>
    <w:rsid w:val="006D294F"/>
    <w:rsid w:val="00791D12"/>
    <w:rsid w:val="009B1085"/>
    <w:rsid w:val="00CB0386"/>
    <w:rsid w:val="00D54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21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Customer</cp:lastModifiedBy>
  <cp:revision>3</cp:revision>
  <dcterms:created xsi:type="dcterms:W3CDTF">2015-02-20T07:02:00Z</dcterms:created>
  <dcterms:modified xsi:type="dcterms:W3CDTF">2015-02-20T07:40:00Z</dcterms:modified>
</cp:coreProperties>
</file>