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D15D" w14:textId="77777777" w:rsidR="00025DDC" w:rsidRDefault="00025DDC" w:rsidP="000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4091B6" wp14:editId="5422F02C">
            <wp:extent cx="5793505" cy="3885052"/>
            <wp:effectExtent l="19050" t="0" r="0" b="0"/>
            <wp:docPr id="8" name="Рисунок 8" descr="E:\Users\director\Desktop\4fca5096-024a-4a26-b57e-543d722e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Users\director\Desktop\4fca5096-024a-4a26-b57e-543d722e98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240" cy="38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D8985" w14:textId="77777777" w:rsidR="00025DDC" w:rsidRDefault="00025DDC" w:rsidP="000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177A8" w14:textId="77777777" w:rsidR="0006429D" w:rsidRPr="00D00C1D" w:rsidRDefault="0006429D" w:rsidP="00064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 w:rsidRPr="00D00C1D">
        <w:rPr>
          <w:rFonts w:ascii="Times New Roman" w:eastAsia="Times New Roman" w:hAnsi="Times New Roman" w:cs="Times New Roman"/>
          <w:color w:val="C00000"/>
          <w:sz w:val="40"/>
          <w:szCs w:val="40"/>
        </w:rPr>
        <w:t>Уважаемые жители Коченевского района!</w:t>
      </w:r>
    </w:p>
    <w:p w14:paraId="726819D1" w14:textId="77777777" w:rsidR="00D00C1D" w:rsidRPr="00025DDC" w:rsidRDefault="00D00C1D" w:rsidP="00064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14:paraId="1EB36ED0" w14:textId="77777777" w:rsidR="0006429D" w:rsidRPr="00025DDC" w:rsidRDefault="0006429D" w:rsidP="00D0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           14 апреля 2023 года на площадке ГКУ НСО «Центр занятости населения Коченевского района» планируется проведение регионального этапа всероссийской ярмарки вакансий «Работа России. Время возможностей.». Свои вакансии предложат пять ведущих предприятий оборонно-промышленного комплекса Новосибирской области: </w:t>
      </w:r>
    </w:p>
    <w:p w14:paraId="64AED171" w14:textId="77777777" w:rsidR="0006429D" w:rsidRPr="00025DDC" w:rsidRDefault="0006429D" w:rsidP="00D00C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Акционерное общество «Новосибирский завод полупроводниковых приборов Восток»; </w:t>
      </w:r>
    </w:p>
    <w:p w14:paraId="21A5B884" w14:textId="77777777" w:rsidR="0006429D" w:rsidRPr="00025DDC" w:rsidRDefault="0006429D" w:rsidP="00D00C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Филиал акционерного общества «Научно-производственное объединение «Луч» в г. Новосибирск; </w:t>
      </w:r>
    </w:p>
    <w:p w14:paraId="6DA458F9" w14:textId="77777777" w:rsidR="0006429D" w:rsidRPr="00025DDC" w:rsidRDefault="0006429D" w:rsidP="00D00C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Филиал публичного акционерного общества «Объединенная авиастроительная корпорация» – Новосибирский авиационный завод имени В.П. Чкалова; </w:t>
      </w:r>
    </w:p>
    <w:p w14:paraId="54F62B10" w14:textId="77777777" w:rsidR="0006429D" w:rsidRPr="00025DDC" w:rsidRDefault="0006429D" w:rsidP="00D00C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Обособленное подразделение Акционерного общества «Научно-Производственное Объединение «Курганприбор»; </w:t>
      </w:r>
    </w:p>
    <w:p w14:paraId="02DEE027" w14:textId="77777777" w:rsidR="0006429D" w:rsidRPr="00025DDC" w:rsidRDefault="0006429D" w:rsidP="00D00C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>Акционерное общество «Новосибирский приборостроительный завод».</w:t>
      </w:r>
    </w:p>
    <w:p w14:paraId="3B49FBC1" w14:textId="77777777" w:rsidR="0006429D" w:rsidRPr="00025DDC" w:rsidRDefault="0006429D" w:rsidP="00D00C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BEED0" w14:textId="77777777" w:rsidR="0006429D" w:rsidRPr="00025DDC" w:rsidRDefault="0006429D" w:rsidP="00D00C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         В ярмарке вакансий примут участие образовательные организации, реализующие краткосрочные программы обучения для граждан, не имеющих соответствующего профессионального образования.</w:t>
      </w:r>
    </w:p>
    <w:p w14:paraId="1C1567EC" w14:textId="77777777" w:rsidR="0006429D" w:rsidRDefault="0006429D" w:rsidP="00D00C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         Подробную информацию о вакансиях, условиях участия в ярмарке можно получить в Центре занятости населения Коченевского  района в </w:t>
      </w:r>
      <w:proofErr w:type="spellStart"/>
      <w:r w:rsidRPr="00025DDC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025DDC">
        <w:rPr>
          <w:rFonts w:ascii="Times New Roman" w:eastAsia="Times New Roman" w:hAnsi="Times New Roman" w:cs="Times New Roman"/>
          <w:sz w:val="28"/>
          <w:szCs w:val="28"/>
        </w:rPr>
        <w:t>. № 10</w:t>
      </w:r>
      <w:r w:rsidR="00025DDC" w:rsidRPr="00025DDC">
        <w:rPr>
          <w:rFonts w:ascii="Times New Roman" w:eastAsia="Times New Roman" w:hAnsi="Times New Roman" w:cs="Times New Roman"/>
          <w:sz w:val="28"/>
          <w:szCs w:val="28"/>
        </w:rPr>
        <w:t>, 11</w:t>
      </w:r>
      <w:r w:rsidRPr="00025DDC">
        <w:rPr>
          <w:rFonts w:ascii="Times New Roman" w:eastAsia="Times New Roman" w:hAnsi="Times New Roman" w:cs="Times New Roman"/>
          <w:sz w:val="28"/>
          <w:szCs w:val="28"/>
        </w:rPr>
        <w:t xml:space="preserve"> или телефону 2-35-42.</w:t>
      </w:r>
    </w:p>
    <w:sectPr w:rsidR="0006429D" w:rsidSect="00D00C1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1E44"/>
    <w:multiLevelType w:val="hybridMultilevel"/>
    <w:tmpl w:val="A314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72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9D"/>
    <w:rsid w:val="00025DDC"/>
    <w:rsid w:val="0006429D"/>
    <w:rsid w:val="003D55D0"/>
    <w:rsid w:val="00750616"/>
    <w:rsid w:val="00847F6B"/>
    <w:rsid w:val="00BE406F"/>
    <w:rsid w:val="00C3742F"/>
    <w:rsid w:val="00D00C1D"/>
    <w:rsid w:val="00F7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A2B8"/>
  <w15:docId w15:val="{70824F6E-7F76-4A38-952A-D9AAFAF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29D"/>
    <w:rPr>
      <w:b/>
      <w:bCs/>
    </w:rPr>
  </w:style>
  <w:style w:type="character" w:customStyle="1" w:styleId="reaction-counter">
    <w:name w:val="reaction-counter"/>
    <w:basedOn w:val="a0"/>
    <w:rsid w:val="0006429D"/>
  </w:style>
  <w:style w:type="character" w:customStyle="1" w:styleId="time">
    <w:name w:val="time"/>
    <w:basedOn w:val="a0"/>
    <w:rsid w:val="0006429D"/>
  </w:style>
  <w:style w:type="character" w:customStyle="1" w:styleId="post-views">
    <w:name w:val="post-views"/>
    <w:basedOn w:val="a0"/>
    <w:rsid w:val="0006429D"/>
  </w:style>
  <w:style w:type="character" w:customStyle="1" w:styleId="i18n">
    <w:name w:val="i18n"/>
    <w:basedOn w:val="a0"/>
    <w:rsid w:val="0006429D"/>
  </w:style>
  <w:style w:type="paragraph" w:styleId="a4">
    <w:name w:val="Balloon Text"/>
    <w:basedOn w:val="a"/>
    <w:link w:val="a5"/>
    <w:uiPriority w:val="99"/>
    <w:semiHidden/>
    <w:unhideWhenUsed/>
    <w:rsid w:val="0006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2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198583">
                                          <w:marLeft w:val="0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Работа</cp:lastModifiedBy>
  <cp:revision>2</cp:revision>
  <dcterms:created xsi:type="dcterms:W3CDTF">2023-04-07T05:04:00Z</dcterms:created>
  <dcterms:modified xsi:type="dcterms:W3CDTF">2023-04-07T05:04:00Z</dcterms:modified>
</cp:coreProperties>
</file>